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65" w:rsidRPr="00A03065" w:rsidRDefault="00A03065" w:rsidP="00A03065">
      <w:pPr>
        <w:pStyle w:val="Sansinterligne"/>
        <w:rPr>
          <w:lang w:eastAsia="fr-FR"/>
        </w:rPr>
      </w:pPr>
      <w:r w:rsidRPr="00A03065">
        <w:rPr>
          <w:sz w:val="36"/>
          <w:szCs w:val="36"/>
          <w:lang w:eastAsia="fr-FR"/>
        </w:rPr>
        <w:t>Le merveilleux signe de la crèche</w:t>
      </w:r>
      <w:r>
        <w:rPr>
          <w:sz w:val="36"/>
          <w:szCs w:val="36"/>
          <w:lang w:eastAsia="fr-FR"/>
        </w:rPr>
        <w:t> :</w:t>
      </w:r>
      <w:r w:rsidRPr="00A03065">
        <w:rPr>
          <w:sz w:val="36"/>
          <w:szCs w:val="36"/>
          <w:lang w:eastAsia="fr-FR"/>
        </w:rPr>
        <w:t xml:space="preserve"> </w:t>
      </w:r>
      <w:r w:rsidRPr="00A03065">
        <w:rPr>
          <w:lang w:eastAsia="fr-FR"/>
        </w:rPr>
        <w:t xml:space="preserve">lettre apostolique du </w:t>
      </w:r>
      <w:r w:rsidRPr="00A03065">
        <w:rPr>
          <w:b/>
          <w:bCs/>
          <w:lang w:eastAsia="fr-FR"/>
        </w:rPr>
        <w:t>Pape François</w:t>
      </w:r>
      <w:r>
        <w:rPr>
          <w:lang w:eastAsia="fr-FR"/>
        </w:rPr>
        <w:t xml:space="preserve">   </w:t>
      </w:r>
      <w:r w:rsidRPr="00A03065">
        <w:rPr>
          <w:sz w:val="18"/>
          <w:szCs w:val="18"/>
          <w:lang w:eastAsia="fr-FR"/>
        </w:rPr>
        <w:t>Publié le 02 décembre 2019</w:t>
      </w:r>
    </w:p>
    <w:p w:rsidR="00A03065" w:rsidRPr="00A03065" w:rsidRDefault="00A03065" w:rsidP="00A03065">
      <w:pPr>
        <w:shd w:val="clear" w:color="auto" w:fill="FBFAFA"/>
        <w:spacing w:after="0" w:line="300" w:lineRule="atLeast"/>
        <w:rPr>
          <w:rFonts w:ascii="Arial" w:eastAsia="Times New Roman" w:hAnsi="Arial" w:cs="Arial"/>
          <w:color w:val="313336"/>
          <w:sz w:val="19"/>
          <w:szCs w:val="19"/>
          <w:lang w:eastAsia="fr-FR"/>
        </w:rPr>
      </w:pPr>
      <w:r w:rsidRPr="00A03065">
        <w:rPr>
          <w:rFonts w:ascii="Arial" w:eastAsia="Times New Roman" w:hAnsi="Arial" w:cs="Arial"/>
          <w:color w:val="313336"/>
          <w:sz w:val="19"/>
          <w:szCs w:val="19"/>
          <w:lang w:eastAsia="fr-FR"/>
        </w:rPr>
        <w:t> </w:t>
      </w:r>
    </w:p>
    <w:p w:rsidR="00A03065" w:rsidRPr="00A03065" w:rsidRDefault="00A03065" w:rsidP="00A03065">
      <w:pPr>
        <w:shd w:val="clear" w:color="auto" w:fill="FBFAFA"/>
        <w:spacing w:after="0" w:line="300" w:lineRule="atLeast"/>
        <w:rPr>
          <w:rFonts w:ascii="Arial" w:eastAsia="Times New Roman" w:hAnsi="Arial" w:cs="Arial"/>
          <w:color w:val="313336"/>
          <w:sz w:val="19"/>
          <w:szCs w:val="19"/>
          <w:lang w:eastAsia="fr-FR"/>
        </w:rPr>
      </w:pPr>
      <w:r w:rsidRPr="00A03065">
        <w:rPr>
          <w:rFonts w:ascii="Arial" w:eastAsia="Times New Roman" w:hAnsi="Arial" w:cs="Arial"/>
          <w:color w:val="313336"/>
          <w:sz w:val="19"/>
          <w:szCs w:val="19"/>
          <w:lang w:eastAsia="fr-FR"/>
        </w:rPr>
        <w:t> </w:t>
      </w:r>
      <w:r w:rsidRPr="00A03065">
        <w:rPr>
          <w:rFonts w:ascii="Arial" w:eastAsia="Times New Roman" w:hAnsi="Arial" w:cs="Arial"/>
          <w:color w:val="313336"/>
          <w:sz w:val="23"/>
          <w:szCs w:val="23"/>
          <w:lang w:eastAsia="fr-FR"/>
        </w:rPr>
        <w:t>Le Pape François a publié dimanche 1er décembre une lettre apostolique sur la signification et la valeur de la crèche,</w:t>
      </w:r>
      <w:proofErr w:type="gramStart"/>
      <w:r w:rsidRPr="00A03065">
        <w:rPr>
          <w:rFonts w:ascii="Arial" w:eastAsia="Times New Roman" w:hAnsi="Arial" w:cs="Arial"/>
          <w:color w:val="313336"/>
          <w:sz w:val="23"/>
          <w:szCs w:val="23"/>
          <w:lang w:eastAsia="fr-FR"/>
        </w:rPr>
        <w:t> </w:t>
      </w:r>
      <w:r w:rsidRPr="00A03065">
        <w:rPr>
          <w:rFonts w:ascii="Arial" w:eastAsia="Times New Roman" w:hAnsi="Arial" w:cs="Arial"/>
          <w:i/>
          <w:iCs/>
          <w:color w:val="313336"/>
          <w:sz w:val="23"/>
          <w:szCs w:val="23"/>
          <w:bdr w:val="none" w:sz="0" w:space="0" w:color="auto" w:frame="1"/>
          <w:lang w:eastAsia="fr-FR"/>
        </w:rPr>
        <w:t>«</w:t>
      </w:r>
      <w:proofErr w:type="spellStart"/>
      <w:r w:rsidRPr="00A03065">
        <w:rPr>
          <w:rFonts w:ascii="Arial" w:eastAsia="Times New Roman" w:hAnsi="Arial" w:cs="Arial"/>
          <w:i/>
          <w:iCs/>
          <w:color w:val="313336"/>
          <w:sz w:val="23"/>
          <w:szCs w:val="23"/>
          <w:bdr w:val="none" w:sz="0" w:space="0" w:color="auto" w:frame="1"/>
          <w:lang w:eastAsia="fr-FR"/>
        </w:rPr>
        <w:t>Admirabile</w:t>
      </w:r>
      <w:proofErr w:type="spellEnd"/>
      <w:proofErr w:type="gramEnd"/>
      <w:r w:rsidRPr="00A03065">
        <w:rPr>
          <w:rFonts w:ascii="Arial" w:eastAsia="Times New Roman" w:hAnsi="Arial" w:cs="Arial"/>
          <w:i/>
          <w:iCs/>
          <w:color w:val="313336"/>
          <w:sz w:val="23"/>
          <w:szCs w:val="23"/>
          <w:bdr w:val="none" w:sz="0" w:space="0" w:color="auto" w:frame="1"/>
          <w:lang w:eastAsia="fr-FR"/>
        </w:rPr>
        <w:t xml:space="preserve"> </w:t>
      </w:r>
      <w:proofErr w:type="spellStart"/>
      <w:r w:rsidRPr="00A03065">
        <w:rPr>
          <w:rFonts w:ascii="Arial" w:eastAsia="Times New Roman" w:hAnsi="Arial" w:cs="Arial"/>
          <w:i/>
          <w:iCs/>
          <w:color w:val="313336"/>
          <w:sz w:val="23"/>
          <w:szCs w:val="23"/>
          <w:bdr w:val="none" w:sz="0" w:space="0" w:color="auto" w:frame="1"/>
          <w:lang w:eastAsia="fr-FR"/>
        </w:rPr>
        <w:t>signum</w:t>
      </w:r>
      <w:proofErr w:type="spellEnd"/>
      <w:r w:rsidRPr="00A03065">
        <w:rPr>
          <w:rFonts w:ascii="Arial" w:eastAsia="Times New Roman" w:hAnsi="Arial" w:cs="Arial"/>
          <w:i/>
          <w:iCs/>
          <w:color w:val="313336"/>
          <w:sz w:val="23"/>
          <w:szCs w:val="23"/>
          <w:bdr w:val="none" w:sz="0" w:space="0" w:color="auto" w:frame="1"/>
          <w:lang w:eastAsia="fr-FR"/>
        </w:rPr>
        <w:t>».</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1. Le merveilleux signe de la crèche, si chère au peuple chrétien, suscite toujours stupeur et émerveillement. Représenter l’événement de la naissance de Jésus, équivaut à annoncer le </w:t>
      </w:r>
      <w:hyperlink r:id="rId4"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de l’</w:t>
      </w:r>
      <w:hyperlink r:id="rId5" w:tooltip="Union de la nature divine et de la nature humaine en la seule personne de Jésus-Christ." w:history="1">
        <w:r w:rsidRPr="00A03065">
          <w:rPr>
            <w:rFonts w:ascii="Arial" w:eastAsia="Times New Roman" w:hAnsi="Arial" w:cs="Arial"/>
            <w:color w:val="1E3A62"/>
            <w:sz w:val="23"/>
            <w:szCs w:val="23"/>
            <w:u w:val="single"/>
            <w:bdr w:val="none" w:sz="0" w:space="0" w:color="auto" w:frame="1"/>
            <w:lang w:eastAsia="fr-FR"/>
          </w:rPr>
          <w:t>Incarnation</w:t>
        </w:r>
      </w:hyperlink>
      <w:r w:rsidRPr="00A03065">
        <w:rPr>
          <w:rFonts w:ascii="Arial" w:eastAsia="Times New Roman" w:hAnsi="Arial" w:cs="Arial"/>
          <w:color w:val="313336"/>
          <w:sz w:val="23"/>
          <w:szCs w:val="23"/>
          <w:lang w:eastAsia="fr-FR"/>
        </w:rPr>
        <w:t> du Fils de Dieu avec simplicité et joie. La crèche, en effet, est comme un Évangile vivant, qui découle des pages de la Sainte Écriture. En contemplant la scène de Noël, nous sommes invités à nous mettre spirituellement en chemin, attirés par l’humilité de Celui qui s’est fait homme pour rencontrer chaque homme. Et, nous découvrons qu’Il nous aime jusqu’au point de s’unir à nous, pour que nous aussi nous puissions nous unir à Lui.</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Par cette lettre je voudrais soutenir la belle tradition de nos familles qui, dans les jours qui précèdent Noël, préparent la crèche. Tout comme la coutume de l’installer sur les lieux de travail, dans les écoles, les hôpitaux, les prisons, sur les places publiques… C’est vraiment un exercice d’imagination créative, qui utilise les matériaux les plus variés pour créer de petits chefs-d’œuvre de beauté. On l’apprend dès notre enfance : quand papa et maman, ensemble avec les grands-parents, transmettent cette habitude joyeuse qui possède en soi une riche spiritualité populaire. Je souhaite que cette pratique ne se perde pas ; mais au contraire, j’espère que là où elle est tombée en désuétude, elle puisse être redécouverte et revitalisée.</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2. L’origine de la crèche se trouve surtout dans certains détails évangéliques de la naissance de Jésus à Bethléem. L’évangéliste Luc dit simplement que Marie « mit au monde son fils premier-né ; elle l’emmaillota et le coucha dans une mangeoire, car il n’y avait pas de place pour eux dans la salle commune » (2, 7). Jésus est couché dans une mangeoire, appelée en latin </w:t>
      </w:r>
      <w:proofErr w:type="spellStart"/>
      <w:r w:rsidRPr="00A03065">
        <w:rPr>
          <w:rFonts w:ascii="Arial" w:eastAsia="Times New Roman" w:hAnsi="Arial" w:cs="Arial"/>
          <w:color w:val="313336"/>
          <w:sz w:val="23"/>
          <w:szCs w:val="23"/>
          <w:lang w:eastAsia="fr-FR"/>
        </w:rPr>
        <w:t>praesepium</w:t>
      </w:r>
      <w:proofErr w:type="spellEnd"/>
      <w:r w:rsidRPr="00A03065">
        <w:rPr>
          <w:rFonts w:ascii="Arial" w:eastAsia="Times New Roman" w:hAnsi="Arial" w:cs="Arial"/>
          <w:color w:val="313336"/>
          <w:sz w:val="23"/>
          <w:szCs w:val="23"/>
          <w:lang w:eastAsia="fr-FR"/>
        </w:rPr>
        <w:t>, d’où la crèche.</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En entrant dans ce monde, le Fils de Dieu est déposé à l’endroit où les animaux vont manger. La paille devient le premier berceau pour Celui qui se révèle comme « le pain descendu du ciel » (</w:t>
      </w:r>
      <w:proofErr w:type="spellStart"/>
      <w:r w:rsidRPr="00A03065">
        <w:rPr>
          <w:rFonts w:ascii="Arial" w:eastAsia="Times New Roman" w:hAnsi="Arial" w:cs="Arial"/>
          <w:color w:val="313336"/>
          <w:sz w:val="23"/>
          <w:szCs w:val="23"/>
          <w:lang w:eastAsia="fr-FR"/>
        </w:rPr>
        <w:t>Jn</w:t>
      </w:r>
      <w:proofErr w:type="spellEnd"/>
      <w:r w:rsidRPr="00A03065">
        <w:rPr>
          <w:rFonts w:ascii="Arial" w:eastAsia="Times New Roman" w:hAnsi="Arial" w:cs="Arial"/>
          <w:color w:val="313336"/>
          <w:sz w:val="23"/>
          <w:szCs w:val="23"/>
          <w:lang w:eastAsia="fr-FR"/>
        </w:rPr>
        <w:t> 6, 41). C’est une symbolique, que déjà saint Augustin, avec d’autres Pères, avait saisie lorsqu’il écrivait : « Allongé dans une mangeoire, il est devenu notre nourriture » (</w:t>
      </w:r>
      <w:proofErr w:type="spellStart"/>
      <w:r w:rsidRPr="00A03065">
        <w:rPr>
          <w:rFonts w:ascii="Arial" w:eastAsia="Times New Roman" w:hAnsi="Arial" w:cs="Arial"/>
          <w:color w:val="313336"/>
          <w:sz w:val="23"/>
          <w:szCs w:val="23"/>
          <w:lang w:eastAsia="fr-FR"/>
        </w:rPr>
        <w:t>Serm</w:t>
      </w:r>
      <w:proofErr w:type="spellEnd"/>
      <w:r w:rsidRPr="00A03065">
        <w:rPr>
          <w:rFonts w:ascii="Arial" w:eastAsia="Times New Roman" w:hAnsi="Arial" w:cs="Arial"/>
          <w:color w:val="313336"/>
          <w:sz w:val="23"/>
          <w:szCs w:val="23"/>
          <w:lang w:eastAsia="fr-FR"/>
        </w:rPr>
        <w:t>. 189, 4). En réalité, la crèche contient plusieurs mystères de la vie de Jésus de telle sorte qu’elle nous les rend plus proches de notre vie quotidienne.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xml:space="preserve">Mais venons-en à l’origine de la crèche telle que nous la comprenons. Retrouvons-nous en pensée à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dans la vallée de Rieti, où saint François s’arrêta, revenant probablement de Rome, le 29 novembre 1223, lorsqu’il avait reçu du Pape Honorius III la </w:t>
      </w:r>
      <w:hyperlink r:id="rId6" w:tooltip="Sacrement signifiant le don de l'Esprit Saint." w:history="1">
        <w:r w:rsidRPr="00A03065">
          <w:rPr>
            <w:rFonts w:ascii="Arial" w:eastAsia="Times New Roman" w:hAnsi="Arial" w:cs="Arial"/>
            <w:color w:val="1E3A62"/>
            <w:sz w:val="23"/>
            <w:szCs w:val="23"/>
            <w:u w:val="single"/>
            <w:bdr w:val="none" w:sz="0" w:space="0" w:color="auto" w:frame="1"/>
            <w:lang w:eastAsia="fr-FR"/>
          </w:rPr>
          <w:t>confirmation</w:t>
        </w:r>
      </w:hyperlink>
      <w:r w:rsidRPr="00A03065">
        <w:rPr>
          <w:rFonts w:ascii="Arial" w:eastAsia="Times New Roman" w:hAnsi="Arial" w:cs="Arial"/>
          <w:color w:val="313336"/>
          <w:sz w:val="23"/>
          <w:szCs w:val="23"/>
          <w:lang w:eastAsia="fr-FR"/>
        </w:rPr>
        <w:t> de sa Règle. Après son voyage en Terre Sainte, ces grottes lui rappelaient d’une manière particulière le paysage de Bethléem. Et il est possible que le </w:t>
      </w:r>
      <w:proofErr w:type="spellStart"/>
      <w:r w:rsidRPr="00A03065">
        <w:rPr>
          <w:rFonts w:ascii="Arial" w:eastAsia="Times New Roman" w:hAnsi="Arial" w:cs="Arial"/>
          <w:color w:val="313336"/>
          <w:sz w:val="23"/>
          <w:szCs w:val="23"/>
          <w:lang w:eastAsia="fr-FR"/>
        </w:rPr>
        <w:t>Poverello</w:t>
      </w:r>
      <w:proofErr w:type="spellEnd"/>
      <w:r w:rsidRPr="00A03065">
        <w:rPr>
          <w:rFonts w:ascii="Arial" w:eastAsia="Times New Roman" w:hAnsi="Arial" w:cs="Arial"/>
          <w:color w:val="313336"/>
          <w:sz w:val="23"/>
          <w:szCs w:val="23"/>
          <w:lang w:eastAsia="fr-FR"/>
        </w:rPr>
        <w:t> ait été influencé à Rome, par les mosaïques de la Basilique de Sainte Marie Majeure, représentant la naissance de Jésus, juste à côté de l’endroit où étaient conservés, selon une tradition ancienne, les fragments de la mangeoire.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xml:space="preserve">Les Sources franciscaines racontent en détail ce qui s’est passé à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Quinze jours avant Noël, François appela un homme du lieu, nommé Jean, et le supplia de l’aider à réaliser un vœu : « Je voudrais représenter l’Enfant né à Bethléem, et voir avec les yeux du corps, les souffrances dans lesquelles il s’est trouvé par manque du nécessaire pour un nouveau-né, lorsqu’il était couché dans un berceau sur la paille entre le bœuf et l’âne »</w:t>
      </w:r>
      <w:bookmarkStart w:id="0" w:name="_ftnref1"/>
      <w:r w:rsidRPr="00A03065">
        <w:rPr>
          <w:rFonts w:ascii="Arial" w:eastAsia="Times New Roman" w:hAnsi="Arial" w:cs="Arial"/>
          <w:color w:val="313336"/>
          <w:sz w:val="23"/>
          <w:szCs w:val="23"/>
          <w:lang w:eastAsia="fr-FR"/>
        </w:rPr>
        <w:fldChar w:fldCharType="begin"/>
      </w:r>
      <w:r w:rsidRPr="00A03065">
        <w:rPr>
          <w:rFonts w:ascii="Arial" w:eastAsia="Times New Roman" w:hAnsi="Arial" w:cs="Arial"/>
          <w:color w:val="313336"/>
          <w:sz w:val="23"/>
          <w:szCs w:val="23"/>
          <w:lang w:eastAsia="fr-FR"/>
        </w:rPr>
        <w:instrText xml:space="preserve"> HYPERLINK "http://w2.vatican.va/content/francesco/fr/apost_letters/documents/papa-francesco-lettera-ap_20191201_admirabile-signum.html" \l "_ftn1" \o "" \t "_blank" </w:instrText>
      </w:r>
      <w:r w:rsidRPr="00A03065">
        <w:rPr>
          <w:rFonts w:ascii="Arial" w:eastAsia="Times New Roman" w:hAnsi="Arial" w:cs="Arial"/>
          <w:color w:val="313336"/>
          <w:sz w:val="23"/>
          <w:szCs w:val="23"/>
          <w:lang w:eastAsia="fr-FR"/>
        </w:rPr>
        <w:fldChar w:fldCharType="separate"/>
      </w:r>
      <w:r w:rsidRPr="00A03065">
        <w:rPr>
          <w:rFonts w:ascii="Arial" w:eastAsia="Times New Roman" w:hAnsi="Arial" w:cs="Arial"/>
          <w:b/>
          <w:bCs/>
          <w:color w:val="3970BC"/>
          <w:sz w:val="23"/>
          <w:szCs w:val="23"/>
          <w:u w:val="single"/>
          <w:bdr w:val="none" w:sz="0" w:space="0" w:color="auto" w:frame="1"/>
          <w:lang w:eastAsia="fr-FR"/>
        </w:rPr>
        <w:t>[1]</w:t>
      </w:r>
      <w:r w:rsidRPr="00A03065">
        <w:rPr>
          <w:rFonts w:ascii="Arial" w:eastAsia="Times New Roman" w:hAnsi="Arial" w:cs="Arial"/>
          <w:color w:val="313336"/>
          <w:sz w:val="23"/>
          <w:szCs w:val="23"/>
          <w:lang w:eastAsia="fr-FR"/>
        </w:rPr>
        <w:fldChar w:fldCharType="end"/>
      </w:r>
      <w:bookmarkEnd w:id="0"/>
      <w:r w:rsidRPr="00A03065">
        <w:rPr>
          <w:rFonts w:ascii="Arial" w:eastAsia="Times New Roman" w:hAnsi="Arial" w:cs="Arial"/>
          <w:color w:val="313336"/>
          <w:sz w:val="23"/>
          <w:szCs w:val="23"/>
          <w:lang w:eastAsia="fr-FR"/>
        </w:rPr>
        <w:t xml:space="preserve">. Dès qu’il l’eut écouté, l’ami fidèle alla immédiatement préparer, à l’endroit indiqué, tout le nécessaire selon la volonté du Saint. Le 25 décembre, de nombreux frères de divers endroits vinrent à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xml:space="preserve"> accompagnés d’hommes et de femmes provenant des fermes de la région, apportant fleurs et torches pour illuminer cette sainte nuit. Quand François arriva, il trouva la mangeoire avec la paille, le bœuf et l’âne. Les gens qui étaient accourus manifestèrent une joie indicible jamais éprouvée auparavant devant la scène de Noël. Puis le </w:t>
      </w:r>
      <w:hyperlink r:id="rId7" w:tooltip="Chrétien qui a reçu le sacrement de l'Ordre pour être signe du Christ pasteur." w:history="1">
        <w:r w:rsidRPr="00A03065">
          <w:rPr>
            <w:rFonts w:ascii="Arial" w:eastAsia="Times New Roman" w:hAnsi="Arial" w:cs="Arial"/>
            <w:color w:val="1E3A62"/>
            <w:sz w:val="23"/>
            <w:szCs w:val="23"/>
            <w:u w:val="single"/>
            <w:bdr w:val="none" w:sz="0" w:space="0" w:color="auto" w:frame="1"/>
            <w:lang w:eastAsia="fr-FR"/>
          </w:rPr>
          <w:t>prêtre</w:t>
        </w:r>
      </w:hyperlink>
      <w:r w:rsidRPr="00A03065">
        <w:rPr>
          <w:rFonts w:ascii="Arial" w:eastAsia="Times New Roman" w:hAnsi="Arial" w:cs="Arial"/>
          <w:color w:val="313336"/>
          <w:sz w:val="23"/>
          <w:szCs w:val="23"/>
          <w:lang w:eastAsia="fr-FR"/>
        </w:rPr>
        <w:t>, sur la mangeoire, célébra solennellement l’</w:t>
      </w:r>
      <w:hyperlink r:id="rId8" w:tooltip="Louange, action de grâce rendue à Dieu." w:history="1">
        <w:r w:rsidRPr="00A03065">
          <w:rPr>
            <w:rFonts w:ascii="Arial" w:eastAsia="Times New Roman" w:hAnsi="Arial" w:cs="Arial"/>
            <w:color w:val="1E3A62"/>
            <w:sz w:val="23"/>
            <w:szCs w:val="23"/>
            <w:u w:val="single"/>
            <w:bdr w:val="none" w:sz="0" w:space="0" w:color="auto" w:frame="1"/>
            <w:lang w:eastAsia="fr-FR"/>
          </w:rPr>
          <w:t>Eucharistie</w:t>
        </w:r>
      </w:hyperlink>
      <w:r w:rsidRPr="00A03065">
        <w:rPr>
          <w:rFonts w:ascii="Arial" w:eastAsia="Times New Roman" w:hAnsi="Arial" w:cs="Arial"/>
          <w:color w:val="313336"/>
          <w:sz w:val="23"/>
          <w:szCs w:val="23"/>
          <w:lang w:eastAsia="fr-FR"/>
        </w:rPr>
        <w:t>, montrant le lien entre l’</w:t>
      </w:r>
      <w:hyperlink r:id="rId9" w:tooltip="Union de la nature divine et de la nature humaine en la seule personne de Jésus-Christ." w:history="1">
        <w:r w:rsidRPr="00A03065">
          <w:rPr>
            <w:rFonts w:ascii="Arial" w:eastAsia="Times New Roman" w:hAnsi="Arial" w:cs="Arial"/>
            <w:color w:val="1E3A62"/>
            <w:sz w:val="23"/>
            <w:szCs w:val="23"/>
            <w:u w:val="single"/>
            <w:bdr w:val="none" w:sz="0" w:space="0" w:color="auto" w:frame="1"/>
            <w:lang w:eastAsia="fr-FR"/>
          </w:rPr>
          <w:t>Incarnation</w:t>
        </w:r>
      </w:hyperlink>
      <w:r w:rsidRPr="00A03065">
        <w:rPr>
          <w:rFonts w:ascii="Arial" w:eastAsia="Times New Roman" w:hAnsi="Arial" w:cs="Arial"/>
          <w:color w:val="313336"/>
          <w:sz w:val="23"/>
          <w:szCs w:val="23"/>
          <w:lang w:eastAsia="fr-FR"/>
        </w:rPr>
        <w:t> du Fils de Dieu et l’</w:t>
      </w:r>
      <w:hyperlink r:id="rId10" w:tooltip="Louange, action de grâce rendue à Dieu." w:history="1">
        <w:r w:rsidRPr="00A03065">
          <w:rPr>
            <w:rFonts w:ascii="Arial" w:eastAsia="Times New Roman" w:hAnsi="Arial" w:cs="Arial"/>
            <w:color w:val="1E3A62"/>
            <w:sz w:val="23"/>
            <w:szCs w:val="23"/>
            <w:u w:val="single"/>
            <w:bdr w:val="none" w:sz="0" w:space="0" w:color="auto" w:frame="1"/>
            <w:lang w:eastAsia="fr-FR"/>
          </w:rPr>
          <w:t>Eucharistie</w:t>
        </w:r>
      </w:hyperlink>
      <w:r w:rsidRPr="00A03065">
        <w:rPr>
          <w:rFonts w:ascii="Arial" w:eastAsia="Times New Roman" w:hAnsi="Arial" w:cs="Arial"/>
          <w:color w:val="313336"/>
          <w:sz w:val="23"/>
          <w:szCs w:val="23"/>
          <w:lang w:eastAsia="fr-FR"/>
        </w:rPr>
        <w:t xml:space="preserve">. À cette occasion, à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il n’y a pas eu de santons : la crèche a été réalisée et vécue par les personnes présentes</w:t>
      </w:r>
      <w:bookmarkStart w:id="1" w:name="_ftnref2"/>
      <w:r w:rsidRPr="00A03065">
        <w:rPr>
          <w:rFonts w:ascii="Arial" w:eastAsia="Times New Roman" w:hAnsi="Arial" w:cs="Arial"/>
          <w:color w:val="313336"/>
          <w:sz w:val="23"/>
          <w:szCs w:val="23"/>
          <w:lang w:eastAsia="fr-FR"/>
        </w:rPr>
        <w:fldChar w:fldCharType="begin"/>
      </w:r>
      <w:r w:rsidRPr="00A03065">
        <w:rPr>
          <w:rFonts w:ascii="Arial" w:eastAsia="Times New Roman" w:hAnsi="Arial" w:cs="Arial"/>
          <w:color w:val="313336"/>
          <w:sz w:val="23"/>
          <w:szCs w:val="23"/>
          <w:lang w:eastAsia="fr-FR"/>
        </w:rPr>
        <w:instrText xml:space="preserve"> HYPERLINK "http://w2.vatican.va/content/francesco/fr/apost_letters/documents/papa-francesco-lettera-ap_20191201_admirabile-signum.html" \l "_ftn2" \o "" \t "_blank" </w:instrText>
      </w:r>
      <w:r w:rsidRPr="00A03065">
        <w:rPr>
          <w:rFonts w:ascii="Arial" w:eastAsia="Times New Roman" w:hAnsi="Arial" w:cs="Arial"/>
          <w:color w:val="313336"/>
          <w:sz w:val="23"/>
          <w:szCs w:val="23"/>
          <w:lang w:eastAsia="fr-FR"/>
        </w:rPr>
        <w:fldChar w:fldCharType="separate"/>
      </w:r>
      <w:r w:rsidRPr="00A03065">
        <w:rPr>
          <w:rFonts w:ascii="Arial" w:eastAsia="Times New Roman" w:hAnsi="Arial" w:cs="Arial"/>
          <w:b/>
          <w:bCs/>
          <w:color w:val="3970BC"/>
          <w:sz w:val="23"/>
          <w:szCs w:val="23"/>
          <w:u w:val="single"/>
          <w:bdr w:val="none" w:sz="0" w:space="0" w:color="auto" w:frame="1"/>
          <w:lang w:eastAsia="fr-FR"/>
        </w:rPr>
        <w:t>[2]</w:t>
      </w:r>
      <w:r w:rsidRPr="00A03065">
        <w:rPr>
          <w:rFonts w:ascii="Arial" w:eastAsia="Times New Roman" w:hAnsi="Arial" w:cs="Arial"/>
          <w:color w:val="313336"/>
          <w:sz w:val="23"/>
          <w:szCs w:val="23"/>
          <w:lang w:eastAsia="fr-FR"/>
        </w:rPr>
        <w:fldChar w:fldCharType="end"/>
      </w:r>
      <w:bookmarkEnd w:id="1"/>
      <w:r w:rsidRPr="00A03065">
        <w:rPr>
          <w:rFonts w:ascii="Arial" w:eastAsia="Times New Roman" w:hAnsi="Arial" w:cs="Arial"/>
          <w:color w:val="313336"/>
          <w:sz w:val="23"/>
          <w:szCs w:val="23"/>
          <w:lang w:eastAsia="fr-FR"/>
        </w:rPr>
        <w:t>.</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C’est ainsi qu’est née notre tradition : tous autour de la grotte et pleins de joie, sans aucune distance entre l’événement qui se déroule et ceux qui participent au </w:t>
      </w:r>
      <w:hyperlink r:id="rId11"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xml:space="preserve">Le premier biographe de saint François, Thomas de </w:t>
      </w:r>
      <w:proofErr w:type="spellStart"/>
      <w:r w:rsidRPr="00A03065">
        <w:rPr>
          <w:rFonts w:ascii="Arial" w:eastAsia="Times New Roman" w:hAnsi="Arial" w:cs="Arial"/>
          <w:color w:val="313336"/>
          <w:sz w:val="23"/>
          <w:szCs w:val="23"/>
          <w:lang w:eastAsia="fr-FR"/>
        </w:rPr>
        <w:t>Celano</w:t>
      </w:r>
      <w:proofErr w:type="spellEnd"/>
      <w:r w:rsidRPr="00A03065">
        <w:rPr>
          <w:rFonts w:ascii="Arial" w:eastAsia="Times New Roman" w:hAnsi="Arial" w:cs="Arial"/>
          <w:color w:val="313336"/>
          <w:sz w:val="23"/>
          <w:szCs w:val="23"/>
          <w:lang w:eastAsia="fr-FR"/>
        </w:rPr>
        <w:t>, rappelle que s’ajouta, cette nuit-là, le don d’une vision merveilleuse à la scène touchante et simple : une des personnes présentes vit, couché dans la mangeoire, l’Enfant Jésus lui-même. De cette crèche de Noël 1223, « chacun s’en retourna chez lui plein d’une joie ineffable »</w:t>
      </w:r>
      <w:bookmarkStart w:id="2" w:name="_ftnref3"/>
      <w:r w:rsidRPr="00A03065">
        <w:rPr>
          <w:rFonts w:ascii="Arial" w:eastAsia="Times New Roman" w:hAnsi="Arial" w:cs="Arial"/>
          <w:color w:val="313336"/>
          <w:sz w:val="23"/>
          <w:szCs w:val="23"/>
          <w:lang w:eastAsia="fr-FR"/>
        </w:rPr>
        <w:fldChar w:fldCharType="begin"/>
      </w:r>
      <w:r w:rsidRPr="00A03065">
        <w:rPr>
          <w:rFonts w:ascii="Arial" w:eastAsia="Times New Roman" w:hAnsi="Arial" w:cs="Arial"/>
          <w:color w:val="313336"/>
          <w:sz w:val="23"/>
          <w:szCs w:val="23"/>
          <w:lang w:eastAsia="fr-FR"/>
        </w:rPr>
        <w:instrText xml:space="preserve"> HYPERLINK "http://w2.vatican.va/content/francesco/fr/apost_letters/documents/papa-francesco-lettera-ap_20191201_admirabile-signum.html" \l "_ftn3" \o "" \t "_blank" </w:instrText>
      </w:r>
      <w:r w:rsidRPr="00A03065">
        <w:rPr>
          <w:rFonts w:ascii="Arial" w:eastAsia="Times New Roman" w:hAnsi="Arial" w:cs="Arial"/>
          <w:color w:val="313336"/>
          <w:sz w:val="23"/>
          <w:szCs w:val="23"/>
          <w:lang w:eastAsia="fr-FR"/>
        </w:rPr>
        <w:fldChar w:fldCharType="separate"/>
      </w:r>
      <w:r w:rsidRPr="00A03065">
        <w:rPr>
          <w:rFonts w:ascii="Arial" w:eastAsia="Times New Roman" w:hAnsi="Arial" w:cs="Arial"/>
          <w:b/>
          <w:bCs/>
          <w:color w:val="3970BC"/>
          <w:sz w:val="23"/>
          <w:szCs w:val="23"/>
          <w:u w:val="single"/>
          <w:bdr w:val="none" w:sz="0" w:space="0" w:color="auto" w:frame="1"/>
          <w:lang w:eastAsia="fr-FR"/>
        </w:rPr>
        <w:t>[3]</w:t>
      </w:r>
      <w:r w:rsidRPr="00A03065">
        <w:rPr>
          <w:rFonts w:ascii="Arial" w:eastAsia="Times New Roman" w:hAnsi="Arial" w:cs="Arial"/>
          <w:color w:val="313336"/>
          <w:sz w:val="23"/>
          <w:szCs w:val="23"/>
          <w:lang w:eastAsia="fr-FR"/>
        </w:rPr>
        <w:fldChar w:fldCharType="end"/>
      </w:r>
      <w:bookmarkEnd w:id="2"/>
      <w:r w:rsidRPr="00A03065">
        <w:rPr>
          <w:rFonts w:ascii="Arial" w:eastAsia="Times New Roman" w:hAnsi="Arial" w:cs="Arial"/>
          <w:color w:val="313336"/>
          <w:sz w:val="23"/>
          <w:szCs w:val="23"/>
          <w:lang w:eastAsia="fr-FR"/>
        </w:rPr>
        <w:t>.</w:t>
      </w:r>
    </w:p>
    <w:p w:rsidR="00A03065" w:rsidRPr="00A03065" w:rsidRDefault="00A03065" w:rsidP="00A03065">
      <w:pPr>
        <w:shd w:val="clear" w:color="auto" w:fill="FBFAFA"/>
        <w:spacing w:after="0" w:line="240" w:lineRule="auto"/>
        <w:rPr>
          <w:rFonts w:ascii="Arial" w:eastAsia="Times New Roman" w:hAnsi="Arial" w:cs="Arial"/>
          <w:color w:val="313336"/>
          <w:sz w:val="23"/>
          <w:szCs w:val="23"/>
          <w:lang w:eastAsia="fr-FR"/>
        </w:rPr>
      </w:pP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lastRenderedPageBreak/>
        <w:t xml:space="preserve">3. Saint François, par la simplicité de ce signe, a réalisé une grande œuvre d’évangélisation. Son enseignement a pénétré le cœur des chrétiens et reste jusqu’à nos jours une manière authentique de proposer de nouveau la beauté de notre foi avec simplicité. Par ailleurs, l’endroit même où la première crèche a été réalisée exprime et suscite ces sentiments.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xml:space="preserve"> est donc devenu un refuge pour l’âme qui se cache sur le rocher pour se laisser envelopper dans le silence.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Pourquoi la crèche suscite-t-elle tant d’émerveillement et nous émeut-elle ? Tout d’abord parce qu’elle manifeste la tendresse de Dieu. Lui, le Créateur de l’univers, s’abaisse à notre petitesse. Le don de la vie, déjà mystérieux à chaque fois pour nous, fascine encore plus quand nous voyons que Celui qui est né de Marie est la source et le soutien de toute vie. En Jésus, le Père nous a donné un frère qui vient nous chercher quand nous sommes désorientés et que nous perdons notre direction ; un ami fidèle qui est toujours près de nous. Il nous a donné son Fils qui nous pardonne et nous relève du </w:t>
      </w:r>
      <w:hyperlink r:id="rId12" w:tooltip="Transgression volontaire d'une règle ou d'un commandement divin - point de rupture entre Dieu et l'homme." w:history="1">
        <w:r w:rsidRPr="00A03065">
          <w:rPr>
            <w:rFonts w:ascii="Arial" w:eastAsia="Times New Roman" w:hAnsi="Arial" w:cs="Arial"/>
            <w:color w:val="1E3A62"/>
            <w:sz w:val="23"/>
            <w:szCs w:val="23"/>
            <w:u w:val="single"/>
            <w:bdr w:val="none" w:sz="0" w:space="0" w:color="auto" w:frame="1"/>
            <w:lang w:eastAsia="fr-FR"/>
          </w:rPr>
          <w:t>péché</w:t>
        </w:r>
      </w:hyperlink>
      <w:r w:rsidRPr="00A03065">
        <w:rPr>
          <w:rFonts w:ascii="Arial" w:eastAsia="Times New Roman" w:hAnsi="Arial" w:cs="Arial"/>
          <w:color w:val="313336"/>
          <w:sz w:val="23"/>
          <w:szCs w:val="23"/>
          <w:lang w:eastAsia="fr-FR"/>
        </w:rPr>
        <w:t>.</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Faire une crèche dans nos maisons nous aide à revivre l’histoire vécue à Bethléem. Bien sûr, les Évangiles restent toujours la source qui nous permet de connaître et de méditer sur cet Événement, cependant la représentation de ce dernier par la crèche nous aide à imaginer les scènes, stimule notre affection et nous invite à nous sentir impliqués dans l’histoire du salut, contemporains de l’événement qui est vivant et actuel dans les contextes historiques et culturels les plus variés.</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D’une manière particulière, depuis ses origines franciscaines, la crèche est une invitation à « sentir » et à « toucher » la pauvreté que le Fils de Dieu a choisie pour lui-même dans son </w:t>
      </w:r>
      <w:hyperlink r:id="rId13" w:tooltip="Union de la nature divine et de la nature humaine en la seule personne de Jésus-Christ." w:history="1">
        <w:r w:rsidRPr="00A03065">
          <w:rPr>
            <w:rFonts w:ascii="Arial" w:eastAsia="Times New Roman" w:hAnsi="Arial" w:cs="Arial"/>
            <w:color w:val="1E3A62"/>
            <w:sz w:val="23"/>
            <w:szCs w:val="23"/>
            <w:u w:val="single"/>
            <w:bdr w:val="none" w:sz="0" w:space="0" w:color="auto" w:frame="1"/>
            <w:lang w:eastAsia="fr-FR"/>
          </w:rPr>
          <w:t>incarnation</w:t>
        </w:r>
      </w:hyperlink>
      <w:r w:rsidRPr="00A03065">
        <w:rPr>
          <w:rFonts w:ascii="Arial" w:eastAsia="Times New Roman" w:hAnsi="Arial" w:cs="Arial"/>
          <w:color w:val="313336"/>
          <w:sz w:val="23"/>
          <w:szCs w:val="23"/>
          <w:lang w:eastAsia="fr-FR"/>
        </w:rPr>
        <w:t>. Elle est donc, implicitement, un appel à le suivre sur le chemin de l’humilité, de la pauvreté, du dépouillement, qui, de la mangeoire de Bethléem conduit à la croix. C’est un appel à le rencontrer et à le servir avec </w:t>
      </w:r>
      <w:hyperlink r:id="rId14" w:tooltip="Attitude qui incite à l'indulgence et au pardon." w:history="1">
        <w:r w:rsidRPr="00A03065">
          <w:rPr>
            <w:rFonts w:ascii="Arial" w:eastAsia="Times New Roman" w:hAnsi="Arial" w:cs="Arial"/>
            <w:color w:val="1E3A62"/>
            <w:sz w:val="23"/>
            <w:szCs w:val="23"/>
            <w:u w:val="single"/>
            <w:bdr w:val="none" w:sz="0" w:space="0" w:color="auto" w:frame="1"/>
            <w:lang w:eastAsia="fr-FR"/>
          </w:rPr>
          <w:t>miséricorde</w:t>
        </w:r>
      </w:hyperlink>
      <w:r w:rsidRPr="00A03065">
        <w:rPr>
          <w:rFonts w:ascii="Arial" w:eastAsia="Times New Roman" w:hAnsi="Arial" w:cs="Arial"/>
          <w:color w:val="313336"/>
          <w:sz w:val="23"/>
          <w:szCs w:val="23"/>
          <w:lang w:eastAsia="fr-FR"/>
        </w:rPr>
        <w:t> dans les frères et sœurs les plus nécessiteux (cf. Mt 25, 31-46).</w:t>
      </w:r>
    </w:p>
    <w:p w:rsidR="00A03065" w:rsidRPr="00A03065" w:rsidRDefault="00A03065" w:rsidP="00A03065">
      <w:pPr>
        <w:shd w:val="clear" w:color="auto" w:fill="FBFAFA"/>
        <w:spacing w:after="0" w:line="240" w:lineRule="auto"/>
        <w:rPr>
          <w:rFonts w:ascii="Arial" w:eastAsia="Times New Roman" w:hAnsi="Arial" w:cs="Arial"/>
          <w:color w:val="313336"/>
          <w:sz w:val="23"/>
          <w:szCs w:val="23"/>
          <w:lang w:eastAsia="fr-FR"/>
        </w:rPr>
      </w:pPr>
    </w:p>
    <w:p w:rsidR="00A03065" w:rsidRPr="00A03065" w:rsidRDefault="00A03065" w:rsidP="00A03065">
      <w:pPr>
        <w:shd w:val="clear" w:color="auto" w:fill="FBFAFA"/>
        <w:spacing w:after="0" w:line="240" w:lineRule="auto"/>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4. J’aimerais maintenant passer en revue les différents signes de la crèche pour en saisir le sens qu’ils portent en eux. En premier lieu, représentons-nous le contexte du ciel étoilé dans l’obscurité et dans le silence de la nuit. Ce n’est pas seulement par fidélité au récit évangélique que nous faisons ainsi, mais aussi pour la signification qu’il possède. Pensons seulement aux nombreuses fois où la nuit obscurcit notre vie. Eh bien, même dans ces moments-là, Dieu ne nous laisse pas seuls, mais il se rend présent pour répondre aux questions décisives concernant le sens de notre existence : Qui suis-je ? D’où est-ce que je viens ? Pourquoi suis-je né à cette époque ? Pourquoi est-ce que j’aime ? Pourquoi est-ce que je souffre ? Pourquoi vais-je mourir ? Pour répondre à ces questions, Dieu s’est fait homme. Sa proximité apporte la lumière là où il y a les ténèbres et illumine ceux qui traversent l’obscurité profonde de la souffrance (cf. </w:t>
      </w:r>
      <w:proofErr w:type="spellStart"/>
      <w:r w:rsidRPr="00A03065">
        <w:rPr>
          <w:rFonts w:ascii="Arial" w:eastAsia="Times New Roman" w:hAnsi="Arial" w:cs="Arial"/>
          <w:color w:val="313336"/>
          <w:sz w:val="23"/>
          <w:szCs w:val="23"/>
          <w:lang w:eastAsia="fr-FR"/>
        </w:rPr>
        <w:t>Lc</w:t>
      </w:r>
      <w:proofErr w:type="spellEnd"/>
      <w:r w:rsidRPr="00A03065">
        <w:rPr>
          <w:rFonts w:ascii="Arial" w:eastAsia="Times New Roman" w:hAnsi="Arial" w:cs="Arial"/>
          <w:color w:val="313336"/>
          <w:sz w:val="23"/>
          <w:szCs w:val="23"/>
          <w:lang w:eastAsia="fr-FR"/>
        </w:rPr>
        <w:t> 1, 79).</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Les paysages qui font partie de la crèche méritent, eux aussi, quelques mots, car ils représentent souvent les ruines d’anciennes maisons et de palais qui, dans certains cas, remplacent la grotte de Bethléem et deviennent la demeure de la Sainte Famille. Ces ruines semblent s’inspirer de la Légende dorée du dominicain Jacopo da Varazze (XIIIème siècle), où nous pouvons lire une croyance païenne selon laquelle le temple de la Paix à Rome se serait effondré quand une Vierge aurait donné naissance. Ces ruines sont avant tout le signe visible de l’humanité déchue, de tout ce qui va en ruine, de ce qui est corrompu et triste. Ce scénario montre que Jésus est la nouveauté au milieu de ce vieux monde, et qu’il est venu guérir et reconstruire pour ramener nos vies et le monde à leur splendeur originelle.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5. Quelle émotion devrions-nous ressentir lorsque nous ajoutons dans la crèche des montagnes, des ruisseaux, des moutons et des bergers ! Nous nous souvenons ainsi, comme les prophètes l’avaient annoncé, que toute la création participe à la fête de la venue du </w:t>
      </w:r>
      <w:hyperlink r:id="rId15" w:tooltip="Rédempteur, Sauveur annoncé dans l'Ancien Testament." w:history="1">
        <w:r w:rsidRPr="00A03065">
          <w:rPr>
            <w:rFonts w:ascii="Arial" w:eastAsia="Times New Roman" w:hAnsi="Arial" w:cs="Arial"/>
            <w:color w:val="1E3A62"/>
            <w:sz w:val="23"/>
            <w:szCs w:val="23"/>
            <w:u w:val="single"/>
            <w:bdr w:val="none" w:sz="0" w:space="0" w:color="auto" w:frame="1"/>
            <w:lang w:eastAsia="fr-FR"/>
          </w:rPr>
          <w:t>Messie</w:t>
        </w:r>
      </w:hyperlink>
      <w:r w:rsidRPr="00A03065">
        <w:rPr>
          <w:rFonts w:ascii="Arial" w:eastAsia="Times New Roman" w:hAnsi="Arial" w:cs="Arial"/>
          <w:color w:val="313336"/>
          <w:sz w:val="23"/>
          <w:szCs w:val="23"/>
          <w:lang w:eastAsia="fr-FR"/>
        </w:rPr>
        <w:t>. Les anges et l’étoile de Bethléem sont le signe que nous sommes, nous aussi, appelés à nous mettre en route pour atteindre la grotte et adorer le Seigneur.</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Allons jusqu’à Bethléem pour voir ce qui est arrivé, l’événement que le Seigneur nous a fait connaître » (</w:t>
      </w:r>
      <w:proofErr w:type="spellStart"/>
      <w:r w:rsidRPr="00A03065">
        <w:rPr>
          <w:rFonts w:ascii="Arial" w:eastAsia="Times New Roman" w:hAnsi="Arial" w:cs="Arial"/>
          <w:color w:val="313336"/>
          <w:sz w:val="23"/>
          <w:szCs w:val="23"/>
          <w:lang w:eastAsia="fr-FR"/>
        </w:rPr>
        <w:t>Lc</w:t>
      </w:r>
      <w:proofErr w:type="spellEnd"/>
      <w:r w:rsidRPr="00A03065">
        <w:rPr>
          <w:rFonts w:ascii="Arial" w:eastAsia="Times New Roman" w:hAnsi="Arial" w:cs="Arial"/>
          <w:color w:val="313336"/>
          <w:sz w:val="23"/>
          <w:szCs w:val="23"/>
          <w:lang w:eastAsia="fr-FR"/>
        </w:rPr>
        <w:t> 2, 15) : voilà ce que disent les bergers après l’annonce faite par les anges. C’est un très bel enseignement qui nous est donné dans la simplicité de sa description. Contrairement à tant de personnes occupées à faire mille choses, les bergers deviennent les premiers témoins de l’essentiel, c’est-à-dire du salut qui est donné. Ce sont les plus humbles et les plus pauvres qui savent accueillir l’événement de l’</w:t>
      </w:r>
      <w:hyperlink r:id="rId16" w:tooltip="Union de la nature divine et de la nature humaine en la seule personne de Jésus-Christ." w:history="1">
        <w:r w:rsidRPr="00A03065">
          <w:rPr>
            <w:rFonts w:ascii="Arial" w:eastAsia="Times New Roman" w:hAnsi="Arial" w:cs="Arial"/>
            <w:color w:val="1E3A62"/>
            <w:sz w:val="23"/>
            <w:szCs w:val="23"/>
            <w:u w:val="single"/>
            <w:bdr w:val="none" w:sz="0" w:space="0" w:color="auto" w:frame="1"/>
            <w:lang w:eastAsia="fr-FR"/>
          </w:rPr>
          <w:t>Incarnation</w:t>
        </w:r>
      </w:hyperlink>
      <w:r w:rsidRPr="00A03065">
        <w:rPr>
          <w:rFonts w:ascii="Arial" w:eastAsia="Times New Roman" w:hAnsi="Arial" w:cs="Arial"/>
          <w:color w:val="313336"/>
          <w:sz w:val="23"/>
          <w:szCs w:val="23"/>
          <w:lang w:eastAsia="fr-FR"/>
        </w:rPr>
        <w:t>. À Dieu qui vient à notre rencontre dans l’Enfant Jésus, les bergers répondent en se mettant en route vers Lui, pour une rencontre d’amour et d’étonnement reconnaissant. C’est précisément cette rencontre entre Dieu et ses enfants, grâce à Jésus, qui donne vie à notre religion, qui constitue sa beauté unique et qui transparaît de manière particulière à la crèche.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lastRenderedPageBreak/>
        <w:t xml:space="preserve">6. Dans nos crèches, nous avons l’habitude de mettre de </w:t>
      </w:r>
      <w:proofErr w:type="gramStart"/>
      <w:r w:rsidRPr="00A03065">
        <w:rPr>
          <w:rFonts w:ascii="Arial" w:eastAsia="Times New Roman" w:hAnsi="Arial" w:cs="Arial"/>
          <w:color w:val="313336"/>
          <w:sz w:val="23"/>
          <w:szCs w:val="23"/>
          <w:lang w:eastAsia="fr-FR"/>
        </w:rPr>
        <w:t>nombreuses santons symboliques</w:t>
      </w:r>
      <w:proofErr w:type="gramEnd"/>
      <w:r w:rsidRPr="00A03065">
        <w:rPr>
          <w:rFonts w:ascii="Arial" w:eastAsia="Times New Roman" w:hAnsi="Arial" w:cs="Arial"/>
          <w:color w:val="313336"/>
          <w:sz w:val="23"/>
          <w:szCs w:val="23"/>
          <w:lang w:eastAsia="fr-FR"/>
        </w:rPr>
        <w:t>. Tout d’abord, ceux des mendiants et des personnes qui ne connaissent pas d’autre abondance que celle du cœur. Eux aussi sont proches de l’Enfant Jésus à part entière, sans que personne ne puisse les expulser ou les éloigner du berceau improvisé, car ces pauvres qui l’entourent ne détonnent pas au décor. Les pauvres, en effet, sont les privilégiés de ce </w:t>
      </w:r>
      <w:hyperlink r:id="rId17"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et, souvent, les plus aptes à reconnaître la présence de Dieu parmi nous.</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Les pauvres et les simples dans la crèche rappellent que Dieu se fait homme pour ceux qui ressentent le plus le besoin de son amour et demandent sa proximité. Jésus, « doux et humble de cœur » (Mt 11, 29), est né pauvre, il a mené une vie simple pour nous apprendre à saisir l’essentiel et à en vivre. De la crèche, émerge clairement le message que nous ne pouvons pas nous laisser tromper par la richesse et par tant de propositions éphémères de bonheur. Le palais d’Hérode est en quelque sorte fermé et sourd à l’annonce de la joie. En naissant dans la crèche, Dieu lui-même commence la seule véritable révolution qui donne espoir et dignité aux non désirés, aux marginalisés : la révolution de l’amour, la révolution de la tendresse. De la crèche, Jésus a proclamé, avec une douce puissance, l’appel à partager avec les plus petits ce chemin vers un monde plus humain et plus fraternel, où personne n’est exclu ni marginalisé.</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Souvent les enfants – mais aussi les adultes ! – adorent ajouter à la crèche d’autres figurines qui semblent n’avoir aucun rapport avec les récits évangéliques. Cette imagination entend exprimer que, dans ce monde nouveau inauguré par Jésus, il y a de la place pour tout ce qui est humain et pour toute créature. Du berger au forgeron, du boulanger au musicien, de la femme qui porte une cruche d’eau aux enfants qui jouent… : tout cela représente la </w:t>
      </w:r>
      <w:hyperlink r:id="rId18" w:tooltip="Etat de ceux qui vivent dans l'amitié de Dieu." w:history="1">
        <w:r w:rsidRPr="00A03065">
          <w:rPr>
            <w:rFonts w:ascii="Arial" w:eastAsia="Times New Roman" w:hAnsi="Arial" w:cs="Arial"/>
            <w:color w:val="1E3A62"/>
            <w:sz w:val="23"/>
            <w:szCs w:val="23"/>
            <w:u w:val="single"/>
            <w:bdr w:val="none" w:sz="0" w:space="0" w:color="auto" w:frame="1"/>
            <w:lang w:eastAsia="fr-FR"/>
          </w:rPr>
          <w:t>sainteté</w:t>
        </w:r>
      </w:hyperlink>
      <w:r w:rsidRPr="00A03065">
        <w:rPr>
          <w:rFonts w:ascii="Arial" w:eastAsia="Times New Roman" w:hAnsi="Arial" w:cs="Arial"/>
          <w:color w:val="313336"/>
          <w:sz w:val="23"/>
          <w:szCs w:val="23"/>
          <w:lang w:eastAsia="fr-FR"/>
        </w:rPr>
        <w:t> au quotidien, la joie d’accomplir les choses de la vie courante d’une manière extraordinaire, lorsque Jésus partage sa vie divine avec nous.</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7. Peu à peu, la crèche nous conduit à la grotte, où nous trouvons les santons de Marie et de Joseph. Marie est une mère qui contemple son enfant et le montre à ceux qui viennent le voir. Ce santon nous fait penser au grand </w:t>
      </w:r>
      <w:hyperlink r:id="rId19"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qui a impliqué cette jeune fille quand Dieu a frappé à la porte de son cœur immaculé. À l’annonce de l’ange qui lui demandait de devenir la mère de Dieu, Marie répondit avec une obéissance pleine et entière. Ses paroles : « Voici la servante du Seigneur ; que tout m’advienne selon ta parole » (</w:t>
      </w:r>
      <w:proofErr w:type="spellStart"/>
      <w:r w:rsidRPr="00A03065">
        <w:rPr>
          <w:rFonts w:ascii="Arial" w:eastAsia="Times New Roman" w:hAnsi="Arial" w:cs="Arial"/>
          <w:color w:val="313336"/>
          <w:sz w:val="23"/>
          <w:szCs w:val="23"/>
          <w:lang w:eastAsia="fr-FR"/>
        </w:rPr>
        <w:t>Lc</w:t>
      </w:r>
      <w:proofErr w:type="spellEnd"/>
      <w:r w:rsidRPr="00A03065">
        <w:rPr>
          <w:rFonts w:ascii="Arial" w:eastAsia="Times New Roman" w:hAnsi="Arial" w:cs="Arial"/>
          <w:color w:val="313336"/>
          <w:sz w:val="23"/>
          <w:szCs w:val="23"/>
          <w:lang w:eastAsia="fr-FR"/>
        </w:rPr>
        <w:t> 1, 38), sont pour nous tous le témoignage de la façon de s’abandonner dans la foi à la volonté de Dieu. Avec ce « oui » Marie est devenue la mère du Fils de Dieu, sans perdre mais consacrant, grâce à lui, sa virginité. Nous voyons en elle la Mère de Dieu qui ne garde pas son Fils seulement pour elle-même, mais demande à chacun d’obéir à sa parole et de la mettre en pratique (cf. </w:t>
      </w:r>
      <w:proofErr w:type="spellStart"/>
      <w:r w:rsidRPr="00A03065">
        <w:rPr>
          <w:rFonts w:ascii="Arial" w:eastAsia="Times New Roman" w:hAnsi="Arial" w:cs="Arial"/>
          <w:color w:val="313336"/>
          <w:sz w:val="23"/>
          <w:szCs w:val="23"/>
          <w:lang w:eastAsia="fr-FR"/>
        </w:rPr>
        <w:t>Jn</w:t>
      </w:r>
      <w:proofErr w:type="spellEnd"/>
      <w:r w:rsidRPr="00A03065">
        <w:rPr>
          <w:rFonts w:ascii="Arial" w:eastAsia="Times New Roman" w:hAnsi="Arial" w:cs="Arial"/>
          <w:color w:val="313336"/>
          <w:sz w:val="23"/>
          <w:szCs w:val="23"/>
          <w:lang w:eastAsia="fr-FR"/>
        </w:rPr>
        <w:t> 2, 5).</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À côté de Marie, dans une attitude de protection de l’Enfant et de sa mère, se trouve saint Joseph. Il est généralement représenté avec un bâton à la main, et parfois même tenant une lampe. Saint Joseph joue un rôle très important dans la vie de Jésus et de Marie. Il est le gardien qui ne se lasse jamais de protéger sa famille. Quand Dieu l’avertira de la menace d’Hérode, il n’hésitera pas à voyager pour émigrer en Égypte (cf. Mt 2, 13-15). Et ce n’est qu’une fois le danger passé, qu’il ramènera la famille à Nazareth, où il sera le premier éducateur de Jésus enfant et adolescent. Joseph portait dans son cœur le grand </w:t>
      </w:r>
      <w:hyperlink r:id="rId20"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qui enveloppait Jésus et Marie son épouse, et, en homme juste, il s’est toujours confié à la volonté de Dieu et l’a mise en pratique.</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8. Le cœur de la crèche commence à battre quand, à Noël, nous y déposons le santon de l’Enfant Jésus. Dieu se présente ainsi, dans un enfant, pour être accueilli dans nos bras. Dans la faiblesse et la fragilité, se cache son pouvoir qui crée et transforme tout. Cela semble impossible, mais c’est pourtant ainsi : en Jésus, Dieu a été un enfant et c’est dans cette condition qu’il a voulu révéler la grandeur de son amour qui se manifeste dans un sourire et dans l’extension de ses mains tendues vers tous.</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La naissance d’un enfant suscite joie et émerveillement, car elle nous place devant le grand </w:t>
      </w:r>
      <w:hyperlink r:id="rId21"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de la vie. En voyant briller les yeux des jeunes mariés devant leur enfant nouveau-né, nous comprenons les sentiments de Marie et de Joseph qui, regardant l’Enfant Jésus, ont perçu la présence de Dieu dans leur vie.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La vie s’est manifestée » (1Jn 1, 2) : c’est ainsi que l’</w:t>
      </w:r>
      <w:hyperlink r:id="rId22" w:tooltip="Dans la primitive Eglise, membre de la communauté chargé de l'annonce de l'Evangile." w:history="1">
        <w:r w:rsidRPr="00A03065">
          <w:rPr>
            <w:rFonts w:ascii="Arial" w:eastAsia="Times New Roman" w:hAnsi="Arial" w:cs="Arial"/>
            <w:color w:val="1E3A62"/>
            <w:sz w:val="23"/>
            <w:szCs w:val="23"/>
            <w:u w:val="single"/>
            <w:bdr w:val="none" w:sz="0" w:space="0" w:color="auto" w:frame="1"/>
            <w:lang w:eastAsia="fr-FR"/>
          </w:rPr>
          <w:t>Apôtre</w:t>
        </w:r>
      </w:hyperlink>
      <w:r w:rsidRPr="00A03065">
        <w:rPr>
          <w:rFonts w:ascii="Arial" w:eastAsia="Times New Roman" w:hAnsi="Arial" w:cs="Arial"/>
          <w:color w:val="313336"/>
          <w:sz w:val="23"/>
          <w:szCs w:val="23"/>
          <w:lang w:eastAsia="fr-FR"/>
        </w:rPr>
        <w:t> Jean résume le </w:t>
      </w:r>
      <w:hyperlink r:id="rId23" w:tooltip="Vérité de foi inaccessible à la seule raison humaine." w:history="1">
        <w:r w:rsidRPr="00A03065">
          <w:rPr>
            <w:rFonts w:ascii="Arial" w:eastAsia="Times New Roman" w:hAnsi="Arial" w:cs="Arial"/>
            <w:color w:val="1E3A62"/>
            <w:sz w:val="23"/>
            <w:szCs w:val="23"/>
            <w:u w:val="single"/>
            <w:bdr w:val="none" w:sz="0" w:space="0" w:color="auto" w:frame="1"/>
            <w:lang w:eastAsia="fr-FR"/>
          </w:rPr>
          <w:t>mystère</w:t>
        </w:r>
      </w:hyperlink>
      <w:r w:rsidRPr="00A03065">
        <w:rPr>
          <w:rFonts w:ascii="Arial" w:eastAsia="Times New Roman" w:hAnsi="Arial" w:cs="Arial"/>
          <w:color w:val="313336"/>
          <w:sz w:val="23"/>
          <w:szCs w:val="23"/>
          <w:lang w:eastAsia="fr-FR"/>
        </w:rPr>
        <w:t> de l’</w:t>
      </w:r>
      <w:hyperlink r:id="rId24" w:tooltip="Union de la nature divine et de la nature humaine en la seule personne de Jésus-Christ." w:history="1">
        <w:r w:rsidRPr="00A03065">
          <w:rPr>
            <w:rFonts w:ascii="Arial" w:eastAsia="Times New Roman" w:hAnsi="Arial" w:cs="Arial"/>
            <w:color w:val="1E3A62"/>
            <w:sz w:val="23"/>
            <w:szCs w:val="23"/>
            <w:u w:val="single"/>
            <w:bdr w:val="none" w:sz="0" w:space="0" w:color="auto" w:frame="1"/>
            <w:lang w:eastAsia="fr-FR"/>
          </w:rPr>
          <w:t>Incarnation</w:t>
        </w:r>
      </w:hyperlink>
      <w:r w:rsidRPr="00A03065">
        <w:rPr>
          <w:rFonts w:ascii="Arial" w:eastAsia="Times New Roman" w:hAnsi="Arial" w:cs="Arial"/>
          <w:color w:val="313336"/>
          <w:sz w:val="23"/>
          <w:szCs w:val="23"/>
          <w:lang w:eastAsia="fr-FR"/>
        </w:rPr>
        <w:t>. La crèche nous fait voir, nous fait toucher cet événement unique et extraordinaire qui a changé le cours de l’histoire et à partir duquel la numérotation des années, avant et après la naissance du Christ, en est également ordonnée.</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xml:space="preserve">La manière d’agir de Dieu est presque une question de transmission, car il semble impossible qu’il renonce à sa gloire pour devenir un homme comme nous. Quelle surprise de voir Dieu adopter nos propres comportements : il dort, il tète le lait de sa mère, il pleure et joue comme tous les enfants ! Comme toujours, Dieu déconcerte, il est imprévisible et continuellement hors de nos plans. Ainsi la crèche, tout en nous montrant comment Dieu est entré dans le monde, nous pousse à réfléchir sur notre vie insérée </w:t>
      </w:r>
      <w:r w:rsidRPr="00A03065">
        <w:rPr>
          <w:rFonts w:ascii="Arial" w:eastAsia="Times New Roman" w:hAnsi="Arial" w:cs="Arial"/>
          <w:color w:val="313336"/>
          <w:sz w:val="23"/>
          <w:szCs w:val="23"/>
          <w:lang w:eastAsia="fr-FR"/>
        </w:rPr>
        <w:lastRenderedPageBreak/>
        <w:t>dans celle de Dieu ; elle nous invite à devenir ses disciples si nous voulons atteindre le sens ultime de la vie.</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9. Lorsque s’approche la fête de l’Épiphanie, nous ajoutons dans la crèche les trois santons des Rois Mages. Observant l’étoile, ces sages et riches seigneurs de l’Orient, s’étaient mis en route vers Bethléem pour connaître Jésus et lui offrir comme présent de l’or, de l’encens et de la myrrhe. Ces dons ont aussi une signification allégorique : l’or veut honorer la royauté de Jésus ; l’encens sa divinité ; la myrrhe sa sainte humanité qui connaîtra la mort et la sépulture.</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En regardant la scène de la crèche, nous sommes appelés à réfléchir sur la responsabilité de tout chrétien à être évangélisateur. Chacun de nous devient porteur de la Bonne Nouvelle pour ceux qu’il rencontre, témoignant, par des actions concrètes de </w:t>
      </w:r>
      <w:hyperlink r:id="rId25" w:tooltip="Attitude qui incite à l'indulgence et au pardon." w:history="1">
        <w:r w:rsidRPr="00A03065">
          <w:rPr>
            <w:rFonts w:ascii="Arial" w:eastAsia="Times New Roman" w:hAnsi="Arial" w:cs="Arial"/>
            <w:color w:val="1E3A62"/>
            <w:sz w:val="23"/>
            <w:szCs w:val="23"/>
            <w:u w:val="single"/>
            <w:bdr w:val="none" w:sz="0" w:space="0" w:color="auto" w:frame="1"/>
            <w:lang w:eastAsia="fr-FR"/>
          </w:rPr>
          <w:t>miséricorde</w:t>
        </w:r>
      </w:hyperlink>
      <w:r w:rsidRPr="00A03065">
        <w:rPr>
          <w:rFonts w:ascii="Arial" w:eastAsia="Times New Roman" w:hAnsi="Arial" w:cs="Arial"/>
          <w:color w:val="313336"/>
          <w:sz w:val="23"/>
          <w:szCs w:val="23"/>
          <w:lang w:eastAsia="fr-FR"/>
        </w:rPr>
        <w:t>, de la joie d’avoir rencontré Jésus et son amour.</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Les Mages nous enseignent qu’on peut partir de très loin pour rejoindre le Christ. Ce sont des hommes riches, des étrangers sages, assoiffés d’infinis, qui entreprennent un long et dangereux voyage qui les a conduits jusqu’à Bethléem (cf. Mt 2, 1-12). Une grande joie les envahit devant l’Enfant Roi. Ils ne se laissent pas scandaliser par la pauvreté de l’environnement ; ils n’hésitent pas à se mettre à genoux et à l’adorer. Devant lui, ils comprennent que, tout comme Dieu règle avec une souveraine sagesse le mouvement des astres, ainsi guide-t-il le cours de l’histoire, abaissant les puissants et élevant les humbles. Et certainement que, de retour dans leur pays, ils auront partagé cette rencontre surprenante avec le </w:t>
      </w:r>
      <w:hyperlink r:id="rId26" w:tooltip="Rédempteur, Sauveur annoncé dans l'Ancien Testament." w:history="1">
        <w:r w:rsidRPr="00A03065">
          <w:rPr>
            <w:rFonts w:ascii="Arial" w:eastAsia="Times New Roman" w:hAnsi="Arial" w:cs="Arial"/>
            <w:color w:val="1E3A62"/>
            <w:sz w:val="23"/>
            <w:szCs w:val="23"/>
            <w:u w:val="single"/>
            <w:bdr w:val="none" w:sz="0" w:space="0" w:color="auto" w:frame="1"/>
            <w:lang w:eastAsia="fr-FR"/>
          </w:rPr>
          <w:t>Messie</w:t>
        </w:r>
      </w:hyperlink>
      <w:r w:rsidRPr="00A03065">
        <w:rPr>
          <w:rFonts w:ascii="Arial" w:eastAsia="Times New Roman" w:hAnsi="Arial" w:cs="Arial"/>
          <w:color w:val="313336"/>
          <w:sz w:val="23"/>
          <w:szCs w:val="23"/>
          <w:lang w:eastAsia="fr-FR"/>
        </w:rPr>
        <w:t>, inaugurant le voyage de l’Évangile parmi les nations.</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10. Devant la crèche, notre esprit se rappelle volontiers notre enfance, quand nous attendions avec impatience le moment de pouvoir commencer à la mettre en place. Ces souvenirs nous poussent à prendre de plus en plus conscience du grand don qui nous a été fait par la transmission de la foi ; et en même temps, ils nous font sentir le devoir et la joie de faire participer nos enfants et nos petits-enfants à cette même expérience. La façon d’installer la mangeoire n’est pas importante, elle peut toujours être la même ou être différente chaque année ; ce qui compte c’est que cela soit signifiant pour notre vie. Partout, et sous différentes formes, la crèche parle de l’amour de Dieu, le Dieu qui s’est fait enfant pour nous dire combien il est proche de chaque être humain, quelle que soit sa condition.</w:t>
      </w:r>
    </w:p>
    <w:p w:rsidR="00A03065" w:rsidRPr="00A03065" w:rsidRDefault="00A03065" w:rsidP="00A03065">
      <w:pPr>
        <w:shd w:val="clear" w:color="auto" w:fill="FBFAFA"/>
        <w:spacing w:after="30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Chers frères et sœurs, la crèche fait partie du processus doux et exigeant de la transmission de la foi. Dès l’enfance et ensuite à chaque âge de la vie, elle nous apprend à contempler Jésus, à ressentir l’amour de Dieu pour nous, à vivre et à croire que Dieu est avec nous et que nous sommes avec lui, tous fils et frères grâce à cet Enfant qui est Fils de Dieu et de la Vierge Marie ; et à éprouver en cela le bonheur. À l’école de saint François, ouvrons notre cœur à cette grâce simple et laissons surgir de l’émerveillement une humble prière : notre « merci » à Dieu qui a voulu tout partager avec nous afin de ne jamais nous laisser seuls.</w:t>
      </w:r>
    </w:p>
    <w:p w:rsid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 xml:space="preserve">Donné à </w:t>
      </w:r>
      <w:proofErr w:type="spellStart"/>
      <w:r w:rsidRPr="00A03065">
        <w:rPr>
          <w:rFonts w:ascii="Arial" w:eastAsia="Times New Roman" w:hAnsi="Arial" w:cs="Arial"/>
          <w:color w:val="313336"/>
          <w:sz w:val="23"/>
          <w:szCs w:val="23"/>
          <w:lang w:eastAsia="fr-FR"/>
        </w:rPr>
        <w:t>Greccio</w:t>
      </w:r>
      <w:proofErr w:type="spellEnd"/>
      <w:r w:rsidRPr="00A03065">
        <w:rPr>
          <w:rFonts w:ascii="Arial" w:eastAsia="Times New Roman" w:hAnsi="Arial" w:cs="Arial"/>
          <w:color w:val="313336"/>
          <w:sz w:val="23"/>
          <w:szCs w:val="23"/>
          <w:lang w:eastAsia="fr-FR"/>
        </w:rPr>
        <w:t>, au </w:t>
      </w:r>
      <w:hyperlink r:id="rId27" w:tooltip="Lieu de culte, lieu de pèlerinage." w:history="1">
        <w:r w:rsidRPr="00A03065">
          <w:rPr>
            <w:rFonts w:ascii="Arial" w:eastAsia="Times New Roman" w:hAnsi="Arial" w:cs="Arial"/>
            <w:color w:val="1E3A62"/>
            <w:sz w:val="23"/>
            <w:szCs w:val="23"/>
            <w:u w:val="single"/>
            <w:bdr w:val="none" w:sz="0" w:space="0" w:color="auto" w:frame="1"/>
            <w:lang w:eastAsia="fr-FR"/>
          </w:rPr>
          <w:t>Sanctuaire</w:t>
        </w:r>
      </w:hyperlink>
      <w:r w:rsidRPr="00A03065">
        <w:rPr>
          <w:rFonts w:ascii="Arial" w:eastAsia="Times New Roman" w:hAnsi="Arial" w:cs="Arial"/>
          <w:color w:val="313336"/>
          <w:sz w:val="23"/>
          <w:szCs w:val="23"/>
          <w:lang w:eastAsia="fr-FR"/>
        </w:rPr>
        <w:t xml:space="preserve"> de la crèche, le 1er décembre 2019, </w:t>
      </w:r>
    </w:p>
    <w:p w:rsidR="00A03065" w:rsidRPr="00A03065" w:rsidRDefault="00A03065" w:rsidP="00A03065">
      <w:pPr>
        <w:shd w:val="clear" w:color="auto" w:fill="FBFAFA"/>
        <w:spacing w:after="0" w:line="240" w:lineRule="auto"/>
        <w:jc w:val="both"/>
        <w:rPr>
          <w:rFonts w:ascii="Arial" w:eastAsia="Times New Roman" w:hAnsi="Arial" w:cs="Arial"/>
          <w:color w:val="313336"/>
          <w:sz w:val="23"/>
          <w:szCs w:val="23"/>
          <w:lang w:eastAsia="fr-FR"/>
        </w:rPr>
      </w:pPr>
      <w:bookmarkStart w:id="3" w:name="_GoBack"/>
      <w:bookmarkEnd w:id="3"/>
      <w:proofErr w:type="gramStart"/>
      <w:r w:rsidRPr="00A03065">
        <w:rPr>
          <w:rFonts w:ascii="Arial" w:eastAsia="Times New Roman" w:hAnsi="Arial" w:cs="Arial"/>
          <w:color w:val="313336"/>
          <w:sz w:val="23"/>
          <w:szCs w:val="23"/>
          <w:lang w:eastAsia="fr-FR"/>
        </w:rPr>
        <w:t>la</w:t>
      </w:r>
      <w:proofErr w:type="gramEnd"/>
      <w:r w:rsidRPr="00A03065">
        <w:rPr>
          <w:rFonts w:ascii="Arial" w:eastAsia="Times New Roman" w:hAnsi="Arial" w:cs="Arial"/>
          <w:color w:val="313336"/>
          <w:sz w:val="23"/>
          <w:szCs w:val="23"/>
          <w:lang w:eastAsia="fr-FR"/>
        </w:rPr>
        <w:t xml:space="preserve"> septième année de mon Pontificat.</w:t>
      </w:r>
    </w:p>
    <w:p w:rsidR="00A03065" w:rsidRPr="00A03065" w:rsidRDefault="00A03065" w:rsidP="00A03065">
      <w:pPr>
        <w:shd w:val="clear" w:color="auto" w:fill="FBFAFA"/>
        <w:spacing w:line="240" w:lineRule="auto"/>
        <w:jc w:val="both"/>
        <w:rPr>
          <w:rFonts w:ascii="Arial" w:eastAsia="Times New Roman" w:hAnsi="Arial" w:cs="Arial"/>
          <w:color w:val="313336"/>
          <w:sz w:val="23"/>
          <w:szCs w:val="23"/>
          <w:lang w:eastAsia="fr-FR"/>
        </w:rPr>
      </w:pPr>
      <w:r w:rsidRPr="00A03065">
        <w:rPr>
          <w:rFonts w:ascii="Arial" w:eastAsia="Times New Roman" w:hAnsi="Arial" w:cs="Arial"/>
          <w:color w:val="313336"/>
          <w:sz w:val="23"/>
          <w:szCs w:val="23"/>
          <w:lang w:eastAsia="fr-FR"/>
        </w:rPr>
        <w:t>François</w:t>
      </w:r>
    </w:p>
    <w:p w:rsidR="00A03065" w:rsidRDefault="00A03065"/>
    <w:sectPr w:rsidR="00A03065" w:rsidSect="00A03065">
      <w:pgSz w:w="11906" w:h="16838"/>
      <w:pgMar w:top="709"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65"/>
    <w:rsid w:val="00A03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4196"/>
  <w15:chartTrackingRefBased/>
  <w15:docId w15:val="{AA2148A1-1308-47A8-8779-FB02D5E9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3065"/>
    <w:pPr>
      <w:spacing w:after="0" w:line="240" w:lineRule="auto"/>
    </w:pPr>
  </w:style>
  <w:style w:type="paragraph" w:styleId="Textedebulles">
    <w:name w:val="Balloon Text"/>
    <w:basedOn w:val="Normal"/>
    <w:link w:val="TextedebullesCar"/>
    <w:uiPriority w:val="99"/>
    <w:semiHidden/>
    <w:unhideWhenUsed/>
    <w:rsid w:val="00A030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8271">
      <w:bodyDiv w:val="1"/>
      <w:marLeft w:val="0"/>
      <w:marRight w:val="0"/>
      <w:marTop w:val="0"/>
      <w:marBottom w:val="0"/>
      <w:divBdr>
        <w:top w:val="none" w:sz="0" w:space="0" w:color="auto"/>
        <w:left w:val="none" w:sz="0" w:space="0" w:color="auto"/>
        <w:bottom w:val="none" w:sz="0" w:space="0" w:color="auto"/>
        <w:right w:val="none" w:sz="0" w:space="0" w:color="auto"/>
      </w:divBdr>
      <w:divsChild>
        <w:div w:id="1720207188">
          <w:marLeft w:val="0"/>
          <w:marRight w:val="0"/>
          <w:marTop w:val="0"/>
          <w:marBottom w:val="300"/>
          <w:divBdr>
            <w:top w:val="none" w:sz="0" w:space="0" w:color="auto"/>
            <w:left w:val="none" w:sz="0" w:space="0" w:color="auto"/>
            <w:bottom w:val="none" w:sz="0" w:space="0" w:color="auto"/>
            <w:right w:val="none" w:sz="0" w:space="0" w:color="auto"/>
          </w:divBdr>
          <w:divsChild>
            <w:div w:id="418257861">
              <w:marLeft w:val="0"/>
              <w:marRight w:val="0"/>
              <w:marTop w:val="0"/>
              <w:marBottom w:val="0"/>
              <w:divBdr>
                <w:top w:val="none" w:sz="0" w:space="0" w:color="auto"/>
                <w:left w:val="none" w:sz="0" w:space="0" w:color="auto"/>
                <w:bottom w:val="none" w:sz="0" w:space="0" w:color="auto"/>
                <w:right w:val="none" w:sz="0" w:space="0" w:color="auto"/>
              </w:divBdr>
            </w:div>
          </w:divsChild>
        </w:div>
        <w:div w:id="409817801">
          <w:marLeft w:val="0"/>
          <w:marRight w:val="0"/>
          <w:marTop w:val="0"/>
          <w:marBottom w:val="0"/>
          <w:divBdr>
            <w:top w:val="none" w:sz="0" w:space="0" w:color="auto"/>
            <w:left w:val="none" w:sz="0" w:space="0" w:color="auto"/>
            <w:bottom w:val="none" w:sz="0" w:space="0" w:color="auto"/>
            <w:right w:val="none" w:sz="0" w:space="0" w:color="auto"/>
          </w:divBdr>
          <w:divsChild>
            <w:div w:id="972951724">
              <w:marLeft w:val="0"/>
              <w:marRight w:val="0"/>
              <w:marTop w:val="0"/>
              <w:marBottom w:val="300"/>
              <w:divBdr>
                <w:top w:val="none" w:sz="0" w:space="0" w:color="auto"/>
                <w:left w:val="none" w:sz="0" w:space="0" w:color="auto"/>
                <w:bottom w:val="none" w:sz="0" w:space="0" w:color="auto"/>
                <w:right w:val="none" w:sz="0" w:space="0" w:color="auto"/>
              </w:divBdr>
              <w:divsChild>
                <w:div w:id="1337998869">
                  <w:marLeft w:val="0"/>
                  <w:marRight w:val="0"/>
                  <w:marTop w:val="0"/>
                  <w:marBottom w:val="0"/>
                  <w:divBdr>
                    <w:top w:val="none" w:sz="0" w:space="0" w:color="auto"/>
                    <w:left w:val="none" w:sz="0" w:space="0" w:color="auto"/>
                    <w:bottom w:val="none" w:sz="0" w:space="0" w:color="auto"/>
                    <w:right w:val="none" w:sz="0" w:space="0" w:color="auto"/>
                  </w:divBdr>
                  <w:divsChild>
                    <w:div w:id="527455597">
                      <w:marLeft w:val="0"/>
                      <w:marRight w:val="0"/>
                      <w:marTop w:val="0"/>
                      <w:marBottom w:val="0"/>
                      <w:divBdr>
                        <w:top w:val="none" w:sz="0" w:space="0" w:color="auto"/>
                        <w:left w:val="none" w:sz="0" w:space="0" w:color="auto"/>
                        <w:bottom w:val="none" w:sz="0" w:space="0" w:color="auto"/>
                        <w:right w:val="none" w:sz="0" w:space="0" w:color="auto"/>
                      </w:divBdr>
                      <w:divsChild>
                        <w:div w:id="779450507">
                          <w:marLeft w:val="0"/>
                          <w:marRight w:val="0"/>
                          <w:marTop w:val="0"/>
                          <w:marBottom w:val="0"/>
                          <w:divBdr>
                            <w:top w:val="none" w:sz="0" w:space="0" w:color="auto"/>
                            <w:left w:val="none" w:sz="0" w:space="0" w:color="auto"/>
                            <w:bottom w:val="none" w:sz="0" w:space="0" w:color="auto"/>
                            <w:right w:val="none" w:sz="0" w:space="0" w:color="auto"/>
                          </w:divBdr>
                          <w:divsChild>
                            <w:div w:id="1257787025">
                              <w:marLeft w:val="0"/>
                              <w:marRight w:val="0"/>
                              <w:marTop w:val="0"/>
                              <w:marBottom w:val="0"/>
                              <w:divBdr>
                                <w:top w:val="none" w:sz="0" w:space="0" w:color="auto"/>
                                <w:left w:val="none" w:sz="0" w:space="0" w:color="auto"/>
                                <w:bottom w:val="none" w:sz="0" w:space="0" w:color="auto"/>
                                <w:right w:val="none" w:sz="0" w:space="0" w:color="auto"/>
                              </w:divBdr>
                              <w:divsChild>
                                <w:div w:id="770978321">
                                  <w:marLeft w:val="0"/>
                                  <w:marRight w:val="0"/>
                                  <w:marTop w:val="0"/>
                                  <w:marBottom w:val="0"/>
                                  <w:divBdr>
                                    <w:top w:val="none" w:sz="0" w:space="0" w:color="auto"/>
                                    <w:left w:val="none" w:sz="0" w:space="0" w:color="auto"/>
                                    <w:bottom w:val="none" w:sz="0" w:space="0" w:color="auto"/>
                                    <w:right w:val="none" w:sz="0" w:space="0" w:color="auto"/>
                                  </w:divBdr>
                                  <w:divsChild>
                                    <w:div w:id="476991904">
                                      <w:marLeft w:val="0"/>
                                      <w:marRight w:val="300"/>
                                      <w:marTop w:val="0"/>
                                      <w:marBottom w:val="0"/>
                                      <w:divBdr>
                                        <w:top w:val="none" w:sz="0" w:space="0" w:color="auto"/>
                                        <w:left w:val="none" w:sz="0" w:space="0" w:color="auto"/>
                                        <w:bottom w:val="none" w:sz="0" w:space="0" w:color="auto"/>
                                        <w:right w:val="none" w:sz="0" w:space="0" w:color="auto"/>
                                      </w:divBdr>
                                      <w:divsChild>
                                        <w:div w:id="1954246057">
                                          <w:marLeft w:val="0"/>
                                          <w:marRight w:val="0"/>
                                          <w:marTop w:val="0"/>
                                          <w:marBottom w:val="0"/>
                                          <w:divBdr>
                                            <w:top w:val="none" w:sz="0" w:space="0" w:color="auto"/>
                                            <w:left w:val="none" w:sz="0" w:space="0" w:color="auto"/>
                                            <w:bottom w:val="none" w:sz="0" w:space="0" w:color="auto"/>
                                            <w:right w:val="none" w:sz="0" w:space="0" w:color="auto"/>
                                          </w:divBdr>
                                        </w:div>
                                      </w:divsChild>
                                    </w:div>
                                    <w:div w:id="774635881">
                                      <w:marLeft w:val="0"/>
                                      <w:marRight w:val="300"/>
                                      <w:marTop w:val="0"/>
                                      <w:marBottom w:val="0"/>
                                      <w:divBdr>
                                        <w:top w:val="none" w:sz="0" w:space="0" w:color="auto"/>
                                        <w:left w:val="none" w:sz="0" w:space="0" w:color="auto"/>
                                        <w:bottom w:val="none" w:sz="0" w:space="0" w:color="auto"/>
                                        <w:right w:val="none" w:sz="0" w:space="0" w:color="auto"/>
                                      </w:divBdr>
                                      <w:divsChild>
                                        <w:div w:id="2995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eucharistie" TargetMode="External"/><Relationship Id="rId13" Type="http://schemas.openxmlformats.org/officeDocument/2006/relationships/hyperlink" Target="https://eglise.catholique.fr/glossaire/incarnation" TargetMode="External"/><Relationship Id="rId18" Type="http://schemas.openxmlformats.org/officeDocument/2006/relationships/hyperlink" Target="https://eglise.catholique.fr/glossaire/saintete" TargetMode="External"/><Relationship Id="rId26" Type="http://schemas.openxmlformats.org/officeDocument/2006/relationships/hyperlink" Target="https://eglise.catholique.fr/glossaire/messie" TargetMode="External"/><Relationship Id="rId3" Type="http://schemas.openxmlformats.org/officeDocument/2006/relationships/webSettings" Target="webSettings.xml"/><Relationship Id="rId21" Type="http://schemas.openxmlformats.org/officeDocument/2006/relationships/hyperlink" Target="https://eglise.catholique.fr/glossaire/mystere" TargetMode="External"/><Relationship Id="rId7" Type="http://schemas.openxmlformats.org/officeDocument/2006/relationships/hyperlink" Target="https://eglise.catholique.fr/glossaire/pretre" TargetMode="External"/><Relationship Id="rId12" Type="http://schemas.openxmlformats.org/officeDocument/2006/relationships/hyperlink" Target="https://eglise.catholique.fr/glossaire/peche" TargetMode="External"/><Relationship Id="rId17" Type="http://schemas.openxmlformats.org/officeDocument/2006/relationships/hyperlink" Target="https://eglise.catholique.fr/glossaire/mystere" TargetMode="External"/><Relationship Id="rId25" Type="http://schemas.openxmlformats.org/officeDocument/2006/relationships/hyperlink" Target="https://eglise.catholique.fr/glossaire/misericorde" TargetMode="External"/><Relationship Id="rId2" Type="http://schemas.openxmlformats.org/officeDocument/2006/relationships/settings" Target="settings.xml"/><Relationship Id="rId16" Type="http://schemas.openxmlformats.org/officeDocument/2006/relationships/hyperlink" Target="https://eglise.catholique.fr/glossaire/incarnation" TargetMode="External"/><Relationship Id="rId20" Type="http://schemas.openxmlformats.org/officeDocument/2006/relationships/hyperlink" Target="https://eglise.catholique.fr/glossaire/myster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glise.catholique.fr/glossaire/confirmation" TargetMode="External"/><Relationship Id="rId11" Type="http://schemas.openxmlformats.org/officeDocument/2006/relationships/hyperlink" Target="https://eglise.catholique.fr/glossaire/mystere" TargetMode="External"/><Relationship Id="rId24" Type="http://schemas.openxmlformats.org/officeDocument/2006/relationships/hyperlink" Target="https://eglise.catholique.fr/glossaire/incarnation" TargetMode="External"/><Relationship Id="rId5" Type="http://schemas.openxmlformats.org/officeDocument/2006/relationships/hyperlink" Target="https://eglise.catholique.fr/glossaire/incarnation" TargetMode="External"/><Relationship Id="rId15" Type="http://schemas.openxmlformats.org/officeDocument/2006/relationships/hyperlink" Target="https://eglise.catholique.fr/glossaire/messie" TargetMode="External"/><Relationship Id="rId23" Type="http://schemas.openxmlformats.org/officeDocument/2006/relationships/hyperlink" Target="https://eglise.catholique.fr/glossaire/mystere" TargetMode="External"/><Relationship Id="rId28" Type="http://schemas.openxmlformats.org/officeDocument/2006/relationships/fontTable" Target="fontTable.xml"/><Relationship Id="rId10" Type="http://schemas.openxmlformats.org/officeDocument/2006/relationships/hyperlink" Target="https://eglise.catholique.fr/glossaire/eucharistie" TargetMode="External"/><Relationship Id="rId19" Type="http://schemas.openxmlformats.org/officeDocument/2006/relationships/hyperlink" Target="https://eglise.catholique.fr/glossaire/mystere" TargetMode="External"/><Relationship Id="rId4" Type="http://schemas.openxmlformats.org/officeDocument/2006/relationships/hyperlink" Target="https://eglise.catholique.fr/glossaire/mystere" TargetMode="External"/><Relationship Id="rId9" Type="http://schemas.openxmlformats.org/officeDocument/2006/relationships/hyperlink" Target="https://eglise.catholique.fr/glossaire/incarnation" TargetMode="External"/><Relationship Id="rId14" Type="http://schemas.openxmlformats.org/officeDocument/2006/relationships/hyperlink" Target="https://eglise.catholique.fr/glossaire/misericorde" TargetMode="External"/><Relationship Id="rId22" Type="http://schemas.openxmlformats.org/officeDocument/2006/relationships/hyperlink" Target="https://eglise.catholique.fr/glossaire/apotre" TargetMode="External"/><Relationship Id="rId27" Type="http://schemas.openxmlformats.org/officeDocument/2006/relationships/hyperlink" Target="https://eglise.catholique.fr/glossaire/sanctu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3464</Words>
  <Characters>19053</Characters>
  <Application>Microsoft Office Word</Application>
  <DocSecurity>0</DocSecurity>
  <Lines>158</Lines>
  <Paragraphs>44</Paragraphs>
  <ScaleCrop>false</ScaleCrop>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Knittel</dc:creator>
  <cp:keywords/>
  <dc:description/>
  <cp:lastModifiedBy>Claire Knittel</cp:lastModifiedBy>
  <cp:revision>2</cp:revision>
  <cp:lastPrinted>2019-12-06T11:08:00Z</cp:lastPrinted>
  <dcterms:created xsi:type="dcterms:W3CDTF">2019-12-06T11:05:00Z</dcterms:created>
  <dcterms:modified xsi:type="dcterms:W3CDTF">2019-12-06T11:10:00Z</dcterms:modified>
</cp:coreProperties>
</file>